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B04C6" w14:textId="77777777" w:rsidR="00B23EEF" w:rsidRDefault="00B23EEF" w:rsidP="00B23EEF">
      <w:pPr>
        <w:tabs>
          <w:tab w:val="left" w:pos="6235"/>
        </w:tabs>
        <w:ind w:left="55"/>
        <w:rPr>
          <w:rFonts w:ascii="Arial" w:hAnsi="Arial" w:cs="Arial"/>
          <w:b/>
          <w:sz w:val="22"/>
          <w:szCs w:val="22"/>
        </w:rPr>
      </w:pPr>
    </w:p>
    <w:p w14:paraId="2942CB04" w14:textId="02225ACF" w:rsidR="0047569D" w:rsidRDefault="006479F8" w:rsidP="002F7C36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z w:val="22"/>
          <w:szCs w:val="22"/>
        </w:rPr>
      </w:pPr>
      <w:r w:rsidRPr="006479F8">
        <w:rPr>
          <w:rFonts w:ascii="Arial" w:hAnsi="Arial" w:cs="Arial"/>
          <w:b/>
          <w:sz w:val="22"/>
          <w:szCs w:val="22"/>
        </w:rPr>
        <w:t>Szafa formalinowa  wentylowana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479F8">
        <w:rPr>
          <w:rFonts w:ascii="Arial" w:hAnsi="Arial" w:cs="Arial"/>
          <w:b/>
          <w:sz w:val="22"/>
          <w:szCs w:val="22"/>
        </w:rPr>
        <w:t xml:space="preserve">ze stali nierdzewnej </w:t>
      </w:r>
      <w:r w:rsidR="0085764B">
        <w:rPr>
          <w:rFonts w:ascii="Arial" w:hAnsi="Arial" w:cs="Arial"/>
          <w:b/>
          <w:sz w:val="22"/>
          <w:szCs w:val="22"/>
        </w:rPr>
        <w:t>ilość</w:t>
      </w:r>
      <w:r w:rsidR="00DA1535">
        <w:rPr>
          <w:rFonts w:ascii="Arial" w:hAnsi="Arial" w:cs="Arial"/>
          <w:b/>
          <w:sz w:val="22"/>
          <w:szCs w:val="22"/>
        </w:rPr>
        <w:t xml:space="preserve"> </w:t>
      </w:r>
      <w:r w:rsidR="0005692D">
        <w:rPr>
          <w:rFonts w:ascii="Arial" w:hAnsi="Arial" w:cs="Arial"/>
          <w:b/>
          <w:sz w:val="22"/>
          <w:szCs w:val="22"/>
        </w:rPr>
        <w:t>3</w:t>
      </w:r>
      <w:bookmarkStart w:id="0" w:name="_GoBack"/>
      <w:bookmarkEnd w:id="0"/>
      <w:r w:rsidR="00DA1535">
        <w:rPr>
          <w:rFonts w:ascii="Arial" w:hAnsi="Arial" w:cs="Arial"/>
          <w:b/>
          <w:sz w:val="22"/>
          <w:szCs w:val="22"/>
        </w:rPr>
        <w:t xml:space="preserve"> sztuki</w:t>
      </w:r>
    </w:p>
    <w:p w14:paraId="02731CF1" w14:textId="77777777" w:rsidR="00DA1535" w:rsidRDefault="00DA1535" w:rsidP="002F7C36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DA1535" w14:paraId="2D939C48" w14:textId="77777777" w:rsidTr="00DA153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FDC7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5ED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DA1535" w14:paraId="555123CC" w14:textId="77777777" w:rsidTr="00DA153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3F11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188A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DA1535" w14:paraId="08E3373A" w14:textId="77777777" w:rsidTr="00DA153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35C2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157C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DA1535" w14:paraId="669F5D7C" w14:textId="77777777" w:rsidTr="00DA153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653E" w14:textId="754A0C90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 ( nie wcześniej niż 202</w:t>
            </w:r>
            <w:r w:rsidR="00F3690F">
              <w:rPr>
                <w:rFonts w:ascii="Arial" w:hAnsi="Arial" w:cs="Arial"/>
                <w:lang w:eastAsia="en-US"/>
              </w:rPr>
              <w:t>5</w:t>
            </w:r>
            <w:r>
              <w:rPr>
                <w:rFonts w:ascii="Arial" w:hAnsi="Arial" w:cs="Arial"/>
                <w:lang w:eastAsia="en-US"/>
              </w:rPr>
              <w:t xml:space="preserve">r)podać) 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C5B3" w14:textId="77777777" w:rsidR="00DA1535" w:rsidRDefault="00DA153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0AD248C0" w14:textId="77777777" w:rsidR="00DA1535" w:rsidRPr="00B6399C" w:rsidRDefault="00DA1535" w:rsidP="002F7C36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pacing w:val="-3"/>
          <w:sz w:val="22"/>
          <w:szCs w:val="22"/>
        </w:rPr>
      </w:pPr>
    </w:p>
    <w:p w14:paraId="403D940A" w14:textId="77777777" w:rsidR="0047569D" w:rsidRPr="00B23EEF" w:rsidRDefault="0047569D" w:rsidP="00B23EEF">
      <w:pPr>
        <w:tabs>
          <w:tab w:val="left" w:pos="6235"/>
        </w:tabs>
        <w:ind w:left="55"/>
        <w:rPr>
          <w:rFonts w:ascii="Arial" w:hAnsi="Arial" w:cs="Arial"/>
          <w:b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8268"/>
      </w:tblGrid>
      <w:tr w:rsidR="00B23EEF" w:rsidRPr="00B23EEF" w14:paraId="13AD8E0D" w14:textId="77777777" w:rsidTr="00DA153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1682" w14:textId="77777777" w:rsidR="00B23EEF" w:rsidRPr="00B23EEF" w:rsidRDefault="00B23EEF" w:rsidP="00002F3D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23EEF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8A8" w14:textId="77777777" w:rsidR="00B23EEF" w:rsidRPr="00B23EEF" w:rsidRDefault="00B23EEF" w:rsidP="00002F3D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23EEF">
              <w:rPr>
                <w:rFonts w:ascii="Arial" w:hAnsi="Arial" w:cs="Arial"/>
                <w:b/>
                <w:sz w:val="22"/>
                <w:szCs w:val="22"/>
              </w:rPr>
              <w:t xml:space="preserve">Wymagane podstawowe parametry techniczno-funkcjonalne </w:t>
            </w:r>
          </w:p>
        </w:tc>
      </w:tr>
      <w:tr w:rsidR="00B23EEF" w:rsidRPr="00B23EEF" w14:paraId="61B4CBB9" w14:textId="77777777" w:rsidTr="00DA1535">
        <w:tc>
          <w:tcPr>
            <w:tcW w:w="1196" w:type="dxa"/>
          </w:tcPr>
          <w:p w14:paraId="042F341C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268" w:type="dxa"/>
          </w:tcPr>
          <w:p w14:paraId="21EED02B" w14:textId="77777777" w:rsidR="00B23EEF" w:rsidRPr="00B23EEF" w:rsidRDefault="00B23EEF" w:rsidP="0047569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Wykonanie w całości ze stali kwasoodpornej 1.4301</w:t>
            </w:r>
          </w:p>
        </w:tc>
      </w:tr>
      <w:tr w:rsidR="00B23EEF" w:rsidRPr="00B23EEF" w14:paraId="3FD1EA66" w14:textId="77777777" w:rsidTr="00DA1535">
        <w:tc>
          <w:tcPr>
            <w:tcW w:w="1196" w:type="dxa"/>
          </w:tcPr>
          <w:p w14:paraId="6FF86AB2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268" w:type="dxa"/>
          </w:tcPr>
          <w:p w14:paraId="28221D7C" w14:textId="77777777" w:rsidR="00B23EEF" w:rsidRPr="00B23EEF" w:rsidRDefault="00B23EEF" w:rsidP="0047569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Solidna konstrukcja na profilach zamkniętych umożliwiająca opływ powietrza wewnątrz</w:t>
            </w:r>
          </w:p>
        </w:tc>
      </w:tr>
      <w:tr w:rsidR="00B23EEF" w:rsidRPr="00B23EEF" w14:paraId="4161069C" w14:textId="77777777" w:rsidTr="00DA1535">
        <w:tc>
          <w:tcPr>
            <w:tcW w:w="1196" w:type="dxa"/>
          </w:tcPr>
          <w:p w14:paraId="731A286A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268" w:type="dxa"/>
          </w:tcPr>
          <w:p w14:paraId="4D8D50C9" w14:textId="77777777" w:rsidR="00B23EEF" w:rsidRPr="00B23EEF" w:rsidRDefault="00B23EEF" w:rsidP="0047569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Póki min. 4 szt. regulowane, perforowane</w:t>
            </w:r>
          </w:p>
        </w:tc>
      </w:tr>
      <w:tr w:rsidR="00B23EEF" w:rsidRPr="00B23EEF" w14:paraId="2660E1D1" w14:textId="77777777" w:rsidTr="00DA1535">
        <w:tc>
          <w:tcPr>
            <w:tcW w:w="1196" w:type="dxa"/>
          </w:tcPr>
          <w:p w14:paraId="42477579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268" w:type="dxa"/>
          </w:tcPr>
          <w:p w14:paraId="4A7284E3" w14:textId="77777777" w:rsidR="00B23EEF" w:rsidRPr="00B23EEF" w:rsidRDefault="00B23EEF" w:rsidP="0047569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Nogi zakończone stopkami z tworzywa z regulacją wysokości w zakresie +-15mm</w:t>
            </w:r>
          </w:p>
        </w:tc>
      </w:tr>
      <w:tr w:rsidR="00B23EEF" w:rsidRPr="00B23EEF" w14:paraId="06CB87C3" w14:textId="77777777" w:rsidTr="00DA1535">
        <w:tc>
          <w:tcPr>
            <w:tcW w:w="1196" w:type="dxa"/>
          </w:tcPr>
          <w:p w14:paraId="6DC3D13C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268" w:type="dxa"/>
          </w:tcPr>
          <w:p w14:paraId="0C3EE17D" w14:textId="77777777" w:rsidR="00B23EEF" w:rsidRPr="00B23EEF" w:rsidRDefault="00B23EEF" w:rsidP="0047569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Wymiary</w:t>
            </w:r>
          </w:p>
          <w:p w14:paraId="635D2118" w14:textId="77777777" w:rsidR="00B23EEF" w:rsidRPr="00B23EEF" w:rsidRDefault="00F95E28" w:rsidP="00DA153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Długość  </w:t>
            </w:r>
            <w:r w:rsidR="00DA1535">
              <w:rPr>
                <w:rFonts w:ascii="Arial" w:hAnsi="Arial" w:cs="Arial"/>
                <w:sz w:val="22"/>
                <w:szCs w:val="22"/>
              </w:rPr>
              <w:t>80-100</w:t>
            </w:r>
            <w:r w:rsidR="00B23EEF" w:rsidRPr="00B23EEF">
              <w:rPr>
                <w:rFonts w:ascii="Arial" w:hAnsi="Arial" w:cs="Arial"/>
                <w:sz w:val="22"/>
                <w:szCs w:val="22"/>
              </w:rPr>
              <w:t xml:space="preserve"> cm , głębokość:</w:t>
            </w:r>
            <w:r w:rsidR="00812E93" w:rsidRPr="00B23EE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40</w:t>
            </w:r>
            <w:r w:rsidR="00DA1535">
              <w:rPr>
                <w:rFonts w:ascii="Arial" w:hAnsi="Arial" w:cs="Arial"/>
                <w:sz w:val="22"/>
                <w:szCs w:val="22"/>
              </w:rPr>
              <w:t>-50</w:t>
            </w:r>
            <w:r w:rsidR="00B23EEF" w:rsidRPr="00B23EEF">
              <w:rPr>
                <w:rFonts w:ascii="Arial" w:hAnsi="Arial" w:cs="Arial"/>
                <w:sz w:val="22"/>
                <w:szCs w:val="22"/>
              </w:rPr>
              <w:t xml:space="preserve">cm , wysokość; </w:t>
            </w:r>
            <w:r w:rsidR="00DA1535">
              <w:rPr>
                <w:rFonts w:ascii="Arial" w:hAnsi="Arial" w:cs="Arial"/>
                <w:sz w:val="22"/>
                <w:szCs w:val="22"/>
              </w:rPr>
              <w:t>180-200cm</w:t>
            </w:r>
          </w:p>
        </w:tc>
      </w:tr>
      <w:tr w:rsidR="00B23EEF" w:rsidRPr="00B23EEF" w14:paraId="377452E3" w14:textId="77777777" w:rsidTr="00DA1535">
        <w:tc>
          <w:tcPr>
            <w:tcW w:w="1196" w:type="dxa"/>
          </w:tcPr>
          <w:p w14:paraId="492408D9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268" w:type="dxa"/>
          </w:tcPr>
          <w:p w14:paraId="067451D7" w14:textId="77777777" w:rsidR="00B23EEF" w:rsidRPr="00B23EEF" w:rsidRDefault="00B23EEF" w:rsidP="0047569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Króciec wentylacyjny o średnicy min. 100mm umieszczony na suficie szafy</w:t>
            </w:r>
          </w:p>
        </w:tc>
      </w:tr>
      <w:tr w:rsidR="00B23EEF" w:rsidRPr="00B23EEF" w14:paraId="54CE8F19" w14:textId="77777777" w:rsidTr="00DA1535">
        <w:tc>
          <w:tcPr>
            <w:tcW w:w="1196" w:type="dxa"/>
          </w:tcPr>
          <w:p w14:paraId="049CA7A2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268" w:type="dxa"/>
          </w:tcPr>
          <w:p w14:paraId="08D7AB2D" w14:textId="77777777" w:rsidR="00B23EEF" w:rsidRPr="00B23EEF" w:rsidRDefault="00B23EEF" w:rsidP="0047569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Przepływ powietrza min. 150m3/godz.</w:t>
            </w:r>
          </w:p>
        </w:tc>
      </w:tr>
      <w:tr w:rsidR="00B23EEF" w:rsidRPr="00B23EEF" w14:paraId="5568B30E" w14:textId="77777777" w:rsidTr="00DA1535">
        <w:tc>
          <w:tcPr>
            <w:tcW w:w="1196" w:type="dxa"/>
          </w:tcPr>
          <w:p w14:paraId="1354A34D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8268" w:type="dxa"/>
          </w:tcPr>
          <w:p w14:paraId="3109860F" w14:textId="77777777" w:rsidR="00B23EEF" w:rsidRPr="00B23EEF" w:rsidRDefault="00B23EEF" w:rsidP="0047569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 xml:space="preserve">Wykonawca zobowiązany jest dołączyć opisy techniczne, lub foldery, lub instrukcje    producenta ze zdjęciami (nie dopuszcza się zastąpienie zdjęć rysunkami  ) na potwierdzenie, że oferowane  urządzenia  nie są  prototypami i posiadają deklarowane parametry techniczne.   </w:t>
            </w:r>
          </w:p>
        </w:tc>
      </w:tr>
    </w:tbl>
    <w:p w14:paraId="2CAA1679" w14:textId="77777777" w:rsidR="00944FD9" w:rsidRDefault="00944FD9"/>
    <w:sectPr w:rsidR="00944F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F7C33" w14:textId="77777777" w:rsidR="001D3ABD" w:rsidRDefault="001D3ABD" w:rsidP="00DC1F5D">
      <w:r>
        <w:separator/>
      </w:r>
    </w:p>
  </w:endnote>
  <w:endnote w:type="continuationSeparator" w:id="0">
    <w:p w14:paraId="4B853554" w14:textId="77777777" w:rsidR="001D3ABD" w:rsidRDefault="001D3ABD" w:rsidP="00DC1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C0CB5" w14:textId="77777777" w:rsidR="00DC1F5D" w:rsidRDefault="00DC1F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C7A15" w14:textId="77777777" w:rsidR="00DC1F5D" w:rsidRDefault="00DC1F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CC5E0" w14:textId="77777777" w:rsidR="00DC1F5D" w:rsidRDefault="00DC1F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9D4BA" w14:textId="77777777" w:rsidR="001D3ABD" w:rsidRDefault="001D3ABD" w:rsidP="00DC1F5D">
      <w:r>
        <w:separator/>
      </w:r>
    </w:p>
  </w:footnote>
  <w:footnote w:type="continuationSeparator" w:id="0">
    <w:p w14:paraId="14241AB7" w14:textId="77777777" w:rsidR="001D3ABD" w:rsidRDefault="001D3ABD" w:rsidP="00DC1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7E68E" w14:textId="77777777" w:rsidR="00DC1F5D" w:rsidRDefault="00DC1F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7686C" w14:textId="560444E4" w:rsidR="00DC1F5D" w:rsidRDefault="00DC1F5D">
    <w:pPr>
      <w:pStyle w:val="Nagwek"/>
    </w:pPr>
    <w:r>
      <w:rPr>
        <w:noProof/>
      </w:rPr>
      <w:drawing>
        <wp:inline distT="0" distB="0" distL="0" distR="0" wp14:anchorId="7CD3C028" wp14:editId="71B9418E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ED5A0" w14:textId="77777777" w:rsidR="00DC1F5D" w:rsidRDefault="00DC1F5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EEF"/>
    <w:rsid w:val="00011873"/>
    <w:rsid w:val="0005692D"/>
    <w:rsid w:val="0010184F"/>
    <w:rsid w:val="001D3ABD"/>
    <w:rsid w:val="001F2C63"/>
    <w:rsid w:val="002F7C36"/>
    <w:rsid w:val="00330CF1"/>
    <w:rsid w:val="0047569D"/>
    <w:rsid w:val="005A347A"/>
    <w:rsid w:val="006479F8"/>
    <w:rsid w:val="006F10BF"/>
    <w:rsid w:val="00812E93"/>
    <w:rsid w:val="0085764B"/>
    <w:rsid w:val="00944FD9"/>
    <w:rsid w:val="00AF5E85"/>
    <w:rsid w:val="00B23EEF"/>
    <w:rsid w:val="00B6399C"/>
    <w:rsid w:val="00B90714"/>
    <w:rsid w:val="00DA1535"/>
    <w:rsid w:val="00DC1F5D"/>
    <w:rsid w:val="00EB6EBF"/>
    <w:rsid w:val="00F3690F"/>
    <w:rsid w:val="00F41FC8"/>
    <w:rsid w:val="00F95E28"/>
    <w:rsid w:val="00FA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83BC6"/>
  <w15:docId w15:val="{CF85DCBD-532E-41E7-8C6D-CC1AF763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3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rsid w:val="00DA153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C1F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1F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1F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1F5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8</cp:revision>
  <cp:lastPrinted>2020-12-20T22:35:00Z</cp:lastPrinted>
  <dcterms:created xsi:type="dcterms:W3CDTF">2022-05-18T11:07:00Z</dcterms:created>
  <dcterms:modified xsi:type="dcterms:W3CDTF">2026-04-10T19:04:00Z</dcterms:modified>
</cp:coreProperties>
</file>